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38608E49" w:rsidR="00715EDC" w:rsidRPr="00DD0ED5" w:rsidRDefault="00957CC8" w:rsidP="00287591">
      <w:pPr>
        <w:spacing w:line="360" w:lineRule="auto"/>
        <w:jc w:val="both"/>
      </w:pPr>
      <w:r w:rsidRPr="00C8202D">
        <w:t xml:space="preserve">Aos </w:t>
      </w:r>
      <w:r w:rsidR="009A0070">
        <w:t>2</w:t>
      </w:r>
      <w:r w:rsidR="002514B7">
        <w:t>8</w:t>
      </w:r>
      <w:r w:rsidR="00B67010" w:rsidRPr="00C8202D">
        <w:t xml:space="preserve"> </w:t>
      </w:r>
      <w:r w:rsidR="00B00389" w:rsidRPr="00C8202D">
        <w:t xml:space="preserve">de </w:t>
      </w:r>
      <w:r w:rsidR="00DD0ED5">
        <w:t>abril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704097">
        <w:t>5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r w:rsidR="00B00389" w:rsidRPr="00C8202D">
        <w:t xml:space="preserve">Prev, situado a Rua Monsenhor Pinheiro, nº 101, centro, Guanhães/MG, reuniu-se o Comitê de Investimento do Instituto, </w:t>
      </w:r>
      <w:r w:rsidR="00D06E6C" w:rsidRPr="00C8202D">
        <w:t>Francielle Elgita de Oliveira</w:t>
      </w:r>
      <w:r w:rsidR="00C463F2" w:rsidRPr="00C8202D">
        <w:t xml:space="preserve"> Costa</w:t>
      </w:r>
      <w:r w:rsidR="00D06E6C" w:rsidRPr="00C8202D">
        <w:t xml:space="preserve">,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70367D">
        <w:t xml:space="preserve"> Daniel Fernando da Silva</w:t>
      </w:r>
      <w:r w:rsidR="000F1624" w:rsidRPr="00C8202D">
        <w:t xml:space="preserve"> </w:t>
      </w:r>
      <w:r w:rsidR="00D119C1">
        <w:t xml:space="preserve">e </w:t>
      </w:r>
      <w:r w:rsidR="00B00389" w:rsidRPr="00C8202D">
        <w:t>Rosimery Aparecida Inácio de Pinho Procópio</w:t>
      </w:r>
      <w:r w:rsidR="00580587" w:rsidRPr="00C8202D">
        <w:t>,</w:t>
      </w:r>
      <w:r w:rsidR="00D119C1">
        <w:t xml:space="preserve"> </w:t>
      </w:r>
      <w:r w:rsidR="00D119C1" w:rsidRPr="00C8202D">
        <w:t>Márcia Helena Pires Reis</w:t>
      </w:r>
      <w:r w:rsidR="00D119C1">
        <w:t>.</w:t>
      </w:r>
      <w:r w:rsidR="00580587" w:rsidRPr="00C8202D">
        <w:t xml:space="preserve"> </w:t>
      </w:r>
      <w:r w:rsidR="00D119C1" w:rsidRPr="002514B7">
        <w:t xml:space="preserve">Também </w:t>
      </w:r>
      <w:r w:rsidR="002514B7">
        <w:t xml:space="preserve">contamos </w:t>
      </w:r>
      <w:r w:rsidR="002514B7" w:rsidRPr="002514B7">
        <w:t>com a participação</w:t>
      </w:r>
      <w:r w:rsidR="00704097">
        <w:t xml:space="preserve"> do Rodolpho Malafaia</w:t>
      </w:r>
      <w:r w:rsidR="002514B7" w:rsidRPr="002514B7">
        <w:t xml:space="preserve">, </w:t>
      </w:r>
      <w:r w:rsidR="00704097">
        <w:t>consultor da nossa assessoria financeira LEMA</w:t>
      </w:r>
      <w:r w:rsidR="002514B7">
        <w:t>, através da plataforma Teans</w:t>
      </w:r>
      <w:r w:rsidR="00704097">
        <w:t xml:space="preserve">. </w:t>
      </w:r>
      <w:r w:rsidR="00CD3C61">
        <w:t>A</w:t>
      </w:r>
      <w:r w:rsidR="00CD3C61" w:rsidRPr="00CD3C61">
        <w:t xml:space="preserve"> pauta principal </w:t>
      </w:r>
      <w:r w:rsidR="00CD3C61">
        <w:t xml:space="preserve">é </w:t>
      </w:r>
      <w:r w:rsidR="00CD3C61" w:rsidRPr="00CD3C61">
        <w:t>a análise dos cenários macroeconômico nacional e internacional, avaliação da performance da carteira</w:t>
      </w:r>
      <w:r w:rsidR="00CD3C61">
        <w:t xml:space="preserve"> </w:t>
      </w:r>
      <w:r w:rsidR="00CD3C61" w:rsidRPr="00CD3C61">
        <w:t xml:space="preserve">e deliberação sobre eventuais ajustes táticos e estratégicos. A reunião foi iniciada com exposição do </w:t>
      </w:r>
      <w:r w:rsidR="00CD3C61">
        <w:t>Rodolpho</w:t>
      </w:r>
      <w:r w:rsidR="00CD3C61" w:rsidRPr="00CD3C61">
        <w:t xml:space="preserve">, que apresentou um panorama atualizado da economia global, destacando a manutenção da taxa de juros pelo Federal Reserve em 4,5%, a desaceleração do PIB dos Estados Unidos e os efeitos da desinflação gradual sobre os fluxos internacionais de capital, o que reforça a cautela nas alocações em ativos de maior volatilidade. No contexto doméstico, foi destacada a inflação acumulada de 5,48% nos últimos doze meses, superior à meta estabelecida pelo Conselho Monetário Nacional, fato que mantém a taxa Selic em níveis elevados, atualmente em 14,25%, com projeções de encerramento do ano em torno de 15%, segundo o relatório Focus. Em seguida, foi apresentada a rentabilidade consolidada da carteira, sendo ressaltado o desempenho positivo de janeiro e março, impulsionado por ativos de renda variável doméstica, especialmente fundos de ações atrelados à estratégia de dividendos, que compensaram a queda de ativos internacionais afetados pela valorização do real e pela retração dos índices norte-americanos. </w:t>
      </w:r>
      <w:r w:rsidR="00CD3C61">
        <w:t xml:space="preserve">Rodolpho </w:t>
      </w:r>
      <w:r w:rsidR="00CD3C61" w:rsidRPr="00CD3C61">
        <w:t xml:space="preserve">reforçou a importância da liquidez imediata diante das recorrentes solicitações de resgate para pagamento de benefícios, recomendando maior concentração em renda fixa com perfil conservador, como fundos referenciados no CDI e carteiras estruturadas com títulos públicos de </w:t>
      </w:r>
      <w:r w:rsidR="00DD0ED5">
        <w:t>D</w:t>
      </w:r>
      <w:r w:rsidR="00CD3C61" w:rsidRPr="00CD3C61">
        <w:t xml:space="preserve">uration reduzida. </w:t>
      </w:r>
      <w:r w:rsidR="00CD3C61">
        <w:t>Ele acredita que</w:t>
      </w:r>
      <w:r w:rsidR="00CD3C61" w:rsidRPr="00CD3C61">
        <w:t xml:space="preserve"> o redirecionamento parcial de recursos de fundos de ações livres e </w:t>
      </w:r>
      <w:r w:rsidR="00DD0ED5">
        <w:t>S</w:t>
      </w:r>
      <w:r w:rsidR="00CD3C61" w:rsidRPr="00CD3C61">
        <w:t>mall caps, cujos desempenhos apresentaram maior volatilidade, para fundos de crédito privado de baixo risco e renda fixa tradicional, respeitando os critérios da legislação vigente e os parâmetros da política de investimentos aprovada</w:t>
      </w:r>
      <w:r w:rsidR="00CD3C61">
        <w:t xml:space="preserve"> seja uma boa estratégia no momento</w:t>
      </w:r>
      <w:r w:rsidR="00CD3C61" w:rsidRPr="00CD3C61">
        <w:t xml:space="preserve">. </w:t>
      </w:r>
      <w:r w:rsidR="00DC74E5">
        <w:t xml:space="preserve">Uma opção seria entrar em contato com a Trígono, para verificar se há outro fundo com menor liquidez, pois a carência do Fundo da Trígono é grande e estamos fazendo resgates mensais. </w:t>
      </w:r>
      <w:r w:rsidR="00CD3C61" w:rsidRPr="00CD3C61">
        <w:t xml:space="preserve">Também </w:t>
      </w:r>
      <w:r w:rsidR="00CD3C61">
        <w:t>aconselhou</w:t>
      </w:r>
      <w:r w:rsidR="00CD3C61" w:rsidRPr="00CD3C61">
        <w:t xml:space="preserve"> a manutenção de exposição residual em fundos de dividendos, dada sua natureza menos volátil e potencial de geração de fluxo contínuo de rendimentos. </w:t>
      </w:r>
      <w:r w:rsidR="00DC74E5">
        <w:t xml:space="preserve">Acredita-se que após o estudo de ALM vai ser possível ser mais assertivo nas movimentações dos fundos. </w:t>
      </w:r>
      <w:r w:rsidR="00CD3C61">
        <w:lastRenderedPageBreak/>
        <w:t>D</w:t>
      </w:r>
      <w:r w:rsidR="00CD3C61" w:rsidRPr="00CD3C61">
        <w:t xml:space="preserve">iscutiu-se a estratégia para reavaliação de oportunidades em ativos internacionais, </w:t>
      </w:r>
      <w:r w:rsidR="00CD3C61">
        <w:t xml:space="preserve">pois durante a reunião com o Banco do Brasil, foram apresentados fundos de ações no exterior, no entanto, </w:t>
      </w:r>
      <w:r w:rsidR="00DC74E5">
        <w:t>foi preferido</w:t>
      </w:r>
      <w:r w:rsidR="00CD3C61">
        <w:t xml:space="preserve"> </w:t>
      </w:r>
      <w:r w:rsidR="00CD3C61" w:rsidRPr="00CD3C61">
        <w:t>aguardar</w:t>
      </w:r>
      <w:r w:rsidR="00DC74E5">
        <w:t xml:space="preserve"> a</w:t>
      </w:r>
      <w:r w:rsidR="00CD3C61" w:rsidRPr="00CD3C61">
        <w:t xml:space="preserve"> estabilização do cenário global antes de novas alocações em fundos atrelados ao mercado externo.</w:t>
      </w:r>
      <w:r w:rsidR="00DD0ED5">
        <w:t xml:space="preserve"> Rosimery informou que já fez a planilha com as informações dos fundos de ações que estão disponíveis na carteira do Instituto e ficou de enviá-la para a equipe técnica da Lema para que eles possam fazer um estudo, após a entrega do ALM, para confirmar se podemos migrar dos fundos de ações para os de renda fixa, no intuito de dar mais liquidez a carteira. </w:t>
      </w:r>
      <w:r w:rsidR="00A60BFE">
        <w:t>Nada mais havendo a tratar</w:t>
      </w:r>
      <w:r w:rsidR="006902AC">
        <w:t xml:space="preserve">, </w:t>
      </w:r>
      <w:r w:rsidR="005405F9">
        <w:t>Francielle</w:t>
      </w:r>
      <w:r w:rsidR="00E25891" w:rsidRPr="00C8202D">
        <w:t xml:space="preserve"> presidente do comitê, declara como encerrada a reunião agradecendo a participação</w:t>
      </w:r>
      <w:r w:rsidR="00E25891" w:rsidRPr="00E25891">
        <w:rPr>
          <w:sz w:val="24"/>
          <w:szCs w:val="24"/>
        </w:rPr>
        <w:t xml:space="preserve"> de todos,</w:t>
      </w:r>
      <w:r w:rsidR="001F05AC">
        <w:rPr>
          <w:sz w:val="24"/>
          <w:szCs w:val="24"/>
        </w:rPr>
        <w:t xml:space="preserve"> e eu Cláudia Aparecida Monteiro dos santos</w:t>
      </w:r>
      <w:r w:rsidR="00E25891" w:rsidRPr="00E25891">
        <w:rPr>
          <w:sz w:val="24"/>
          <w:szCs w:val="24"/>
        </w:rPr>
        <w:t xml:space="preserve"> </w:t>
      </w:r>
      <w:r w:rsidR="005204A1">
        <w:rPr>
          <w:sz w:val="24"/>
          <w:szCs w:val="24"/>
        </w:rPr>
        <w:t>_________________, Secretária do Comitê</w:t>
      </w:r>
      <w:r w:rsidR="005204A1">
        <w:rPr>
          <w:rFonts w:cstheme="minorHAnsi"/>
          <w:sz w:val="24"/>
          <w:szCs w:val="24"/>
        </w:rPr>
        <w:t xml:space="preserve"> de Investimento, lavro a presente ata que após lida e aprovada será assinada por todos os membros presentes. </w:t>
      </w:r>
      <w:r w:rsidR="00E25891" w:rsidRPr="00E25891">
        <w:rPr>
          <w:sz w:val="24"/>
          <w:szCs w:val="24"/>
        </w:rPr>
        <w:t>e</w:t>
      </w:r>
      <w:r w:rsidR="00715EDC" w:rsidRPr="00746E38">
        <w:rPr>
          <w:rFonts w:cstheme="minorHAnsi"/>
          <w:sz w:val="24"/>
          <w:szCs w:val="24"/>
        </w:rPr>
        <w:t xml:space="preserve">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Guanhães, </w:t>
      </w:r>
      <w:r w:rsidR="00A67609">
        <w:rPr>
          <w:rFonts w:cstheme="minorHAnsi"/>
          <w:sz w:val="24"/>
          <w:szCs w:val="24"/>
        </w:rPr>
        <w:t>2</w:t>
      </w:r>
      <w:r w:rsidR="00DD0ED5">
        <w:rPr>
          <w:rFonts w:cstheme="minorHAnsi"/>
          <w:sz w:val="24"/>
          <w:szCs w:val="24"/>
        </w:rPr>
        <w:t>8</w:t>
      </w:r>
      <w:r w:rsidR="00E25891">
        <w:rPr>
          <w:rFonts w:cstheme="minorHAnsi"/>
          <w:sz w:val="24"/>
          <w:szCs w:val="24"/>
        </w:rPr>
        <w:t xml:space="preserve"> </w:t>
      </w:r>
      <w:r w:rsidR="001F05AC">
        <w:rPr>
          <w:rFonts w:cstheme="minorHAnsi"/>
          <w:sz w:val="24"/>
          <w:szCs w:val="24"/>
        </w:rPr>
        <w:t xml:space="preserve">de </w:t>
      </w:r>
      <w:r w:rsidR="00DD0ED5">
        <w:rPr>
          <w:rFonts w:cstheme="minorHAnsi"/>
          <w:sz w:val="24"/>
          <w:szCs w:val="24"/>
        </w:rPr>
        <w:t>abril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1F05AC">
        <w:rPr>
          <w:rFonts w:cstheme="minorHAnsi"/>
          <w:sz w:val="24"/>
          <w:szCs w:val="24"/>
        </w:rPr>
        <w:t>5</w:t>
      </w:r>
      <w:r w:rsidR="00715EDC" w:rsidRPr="00746E38">
        <w:rPr>
          <w:rFonts w:cstheme="minorHAnsi"/>
          <w:sz w:val="24"/>
          <w:szCs w:val="24"/>
        </w:rPr>
        <w:t>.</w:t>
      </w:r>
    </w:p>
    <w:p w14:paraId="42F97195" w14:textId="77777777" w:rsidR="00DD0ED5" w:rsidRPr="00F02960" w:rsidRDefault="00DD0ED5" w:rsidP="00287591">
      <w:pPr>
        <w:spacing w:line="360" w:lineRule="auto"/>
        <w:jc w:val="both"/>
      </w:pPr>
    </w:p>
    <w:p w14:paraId="48B3796D" w14:textId="77777777" w:rsidR="00052BCC" w:rsidRPr="00746E38" w:rsidRDefault="00052BCC" w:rsidP="00DD0ED5">
      <w:pPr>
        <w:pStyle w:val="SemEspaamento"/>
      </w:pPr>
    </w:p>
    <w:p w14:paraId="15664871" w14:textId="77777777" w:rsidR="00DD0ED5" w:rsidRDefault="00DD0ED5" w:rsidP="00DD0ED5">
      <w:pPr>
        <w:pStyle w:val="SemEspaamento"/>
      </w:pPr>
      <w:r w:rsidRPr="00DD0ED5">
        <w:t xml:space="preserve">            Francielle E. de O. Costa                                          Daniel Fernando da Silva       </w:t>
      </w:r>
    </w:p>
    <w:p w14:paraId="36ACA217" w14:textId="5D9E1A5D" w:rsidR="00DD0ED5" w:rsidRPr="00DD0ED5" w:rsidRDefault="00DD0ED5" w:rsidP="00DD0ED5">
      <w:pPr>
        <w:pStyle w:val="SemEspaamento"/>
      </w:pPr>
      <w:r w:rsidRPr="00DD0ED5">
        <w:t>Presidente do Comitê/Gestor Recursos</w:t>
      </w:r>
      <w:r w:rsidRPr="00DD0ED5">
        <w:tab/>
        <w:t xml:space="preserve">                                         Membro</w:t>
      </w:r>
    </w:p>
    <w:p w14:paraId="17D32E5D" w14:textId="77777777" w:rsidR="00DD0ED5" w:rsidRPr="00DD0ED5" w:rsidRDefault="00DD0ED5" w:rsidP="00DD0ED5">
      <w:pPr>
        <w:pStyle w:val="SemEspaamento"/>
      </w:pPr>
      <w:r w:rsidRPr="00DD0ED5">
        <w:t xml:space="preserve"> </w:t>
      </w:r>
    </w:p>
    <w:p w14:paraId="1BA66FBE" w14:textId="77777777" w:rsidR="00DD0ED5" w:rsidRPr="00DD0ED5" w:rsidRDefault="00DD0ED5" w:rsidP="00DD0ED5">
      <w:pPr>
        <w:pStyle w:val="SemEspaamento"/>
      </w:pPr>
    </w:p>
    <w:p w14:paraId="5B198A36" w14:textId="77777777" w:rsidR="00DD0ED5" w:rsidRPr="00DD0ED5" w:rsidRDefault="00DD0ED5" w:rsidP="00DD0ED5">
      <w:pPr>
        <w:pStyle w:val="SemEspaamento"/>
      </w:pPr>
    </w:p>
    <w:p w14:paraId="7DD830AD" w14:textId="77777777" w:rsidR="00DD0ED5" w:rsidRPr="00DD0ED5" w:rsidRDefault="00DD0ED5" w:rsidP="00DD0ED5">
      <w:pPr>
        <w:pStyle w:val="SemEspaamento"/>
      </w:pPr>
    </w:p>
    <w:p w14:paraId="69D04EBD" w14:textId="77777777" w:rsidR="00DD0ED5" w:rsidRPr="00DD0ED5" w:rsidRDefault="00DD0ED5" w:rsidP="00DD0ED5">
      <w:pPr>
        <w:pStyle w:val="SemEspaamento"/>
      </w:pPr>
      <w:r w:rsidRPr="00DD0ED5">
        <w:t xml:space="preserve">Rosimery Ap. Inácio de Pinho Procópio                         Márcia Helena Pires Reis                 </w:t>
      </w:r>
    </w:p>
    <w:p w14:paraId="77698618" w14:textId="77777777" w:rsidR="00DD0ED5" w:rsidRPr="00DD0ED5" w:rsidRDefault="00DD0ED5" w:rsidP="00DD0ED5">
      <w:pPr>
        <w:pStyle w:val="SemEspaamento"/>
      </w:pPr>
      <w:r w:rsidRPr="00DD0ED5">
        <w:t xml:space="preserve">                    Membro                                                                          Membro</w:t>
      </w:r>
    </w:p>
    <w:p w14:paraId="264A33F7" w14:textId="77777777" w:rsidR="00DD0ED5" w:rsidRPr="00DD0ED5" w:rsidRDefault="00DD0ED5" w:rsidP="00DD0ED5">
      <w:pPr>
        <w:pStyle w:val="SemEspaamento"/>
      </w:pPr>
    </w:p>
    <w:p w14:paraId="07B85E47" w14:textId="77777777" w:rsidR="00DD0ED5" w:rsidRPr="00DD0ED5" w:rsidRDefault="00DD0ED5" w:rsidP="00DD0ED5">
      <w:pPr>
        <w:pStyle w:val="SemEspaamento"/>
      </w:pPr>
    </w:p>
    <w:p w14:paraId="3BBA7B9B" w14:textId="77777777" w:rsidR="00DD0ED5" w:rsidRDefault="00DD0ED5" w:rsidP="00DD0ED5">
      <w:pPr>
        <w:pStyle w:val="SemEspaamento"/>
      </w:pPr>
      <w:r>
        <w:t xml:space="preserve">                         </w:t>
      </w:r>
    </w:p>
    <w:p w14:paraId="47059193" w14:textId="027AEB5A" w:rsidR="00DD0ED5" w:rsidRPr="00DD0ED5" w:rsidRDefault="00DD0ED5" w:rsidP="00DD0ED5">
      <w:pPr>
        <w:pStyle w:val="SemEspaamento"/>
      </w:pPr>
      <w:r>
        <w:t xml:space="preserve">                                            </w:t>
      </w:r>
      <w:r w:rsidRPr="00DD0ED5">
        <w:t>Cláudia Aparecida Monteiro dos Santos</w:t>
      </w:r>
    </w:p>
    <w:p w14:paraId="3BAE8EB1" w14:textId="0B7A2FFC" w:rsidR="00DD0ED5" w:rsidRPr="00DD0ED5" w:rsidRDefault="00DD0ED5" w:rsidP="00DD0ED5">
      <w:pPr>
        <w:pStyle w:val="SemEspaamento"/>
      </w:pPr>
      <w:r w:rsidRPr="00DD0ED5">
        <w:t xml:space="preserve">                   </w:t>
      </w:r>
      <w:r>
        <w:t xml:space="preserve">                                          </w:t>
      </w:r>
      <w:r w:rsidRPr="00DD0ED5">
        <w:t xml:space="preserve">  </w:t>
      </w:r>
      <w:r>
        <w:t xml:space="preserve">      S</w:t>
      </w:r>
      <w:r w:rsidRPr="00DD0ED5">
        <w:t>ecretária</w:t>
      </w:r>
    </w:p>
    <w:p w14:paraId="207FD7D2" w14:textId="43BD4240" w:rsidR="00715EDC" w:rsidRDefault="00715EDC" w:rsidP="00715EDC">
      <w:pPr>
        <w:jc w:val="both"/>
      </w:pP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FD650E" w:rsidRDefault="00FD650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FD650E" w:rsidRDefault="00FD650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FD650E" w:rsidRDefault="00FD650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FD650E" w:rsidRDefault="00FD650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FD650E" w:rsidRDefault="00FD650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FB"/>
    <w:rsid w:val="00017C6F"/>
    <w:rsid w:val="00021A19"/>
    <w:rsid w:val="00025920"/>
    <w:rsid w:val="00031EEB"/>
    <w:rsid w:val="00052BCC"/>
    <w:rsid w:val="00077701"/>
    <w:rsid w:val="00086AF4"/>
    <w:rsid w:val="000C41A3"/>
    <w:rsid w:val="000D31FE"/>
    <w:rsid w:val="000E0B54"/>
    <w:rsid w:val="000F1624"/>
    <w:rsid w:val="00111CB4"/>
    <w:rsid w:val="00126B18"/>
    <w:rsid w:val="00140D88"/>
    <w:rsid w:val="001760A0"/>
    <w:rsid w:val="001B52CB"/>
    <w:rsid w:val="001C5CD2"/>
    <w:rsid w:val="001D750C"/>
    <w:rsid w:val="001F05AC"/>
    <w:rsid w:val="002136E5"/>
    <w:rsid w:val="00217E6C"/>
    <w:rsid w:val="0022668D"/>
    <w:rsid w:val="00236B8D"/>
    <w:rsid w:val="002514B7"/>
    <w:rsid w:val="00287591"/>
    <w:rsid w:val="002A144E"/>
    <w:rsid w:val="002B7B97"/>
    <w:rsid w:val="00305BFB"/>
    <w:rsid w:val="00310350"/>
    <w:rsid w:val="0032686E"/>
    <w:rsid w:val="00337742"/>
    <w:rsid w:val="003B06D9"/>
    <w:rsid w:val="004331DB"/>
    <w:rsid w:val="0045411D"/>
    <w:rsid w:val="00457703"/>
    <w:rsid w:val="00470775"/>
    <w:rsid w:val="00480DB9"/>
    <w:rsid w:val="004873C4"/>
    <w:rsid w:val="00490B8F"/>
    <w:rsid w:val="00491624"/>
    <w:rsid w:val="00495297"/>
    <w:rsid w:val="004B4F63"/>
    <w:rsid w:val="004F0898"/>
    <w:rsid w:val="005204A1"/>
    <w:rsid w:val="00533F7C"/>
    <w:rsid w:val="005405F9"/>
    <w:rsid w:val="00566B78"/>
    <w:rsid w:val="00580587"/>
    <w:rsid w:val="00596CE0"/>
    <w:rsid w:val="005A4D53"/>
    <w:rsid w:val="005B7D7D"/>
    <w:rsid w:val="005C7CF2"/>
    <w:rsid w:val="005D121D"/>
    <w:rsid w:val="005E0F66"/>
    <w:rsid w:val="0061113A"/>
    <w:rsid w:val="006444EA"/>
    <w:rsid w:val="00653F79"/>
    <w:rsid w:val="0065517F"/>
    <w:rsid w:val="00666BBA"/>
    <w:rsid w:val="006902AC"/>
    <w:rsid w:val="00695CCF"/>
    <w:rsid w:val="006B788B"/>
    <w:rsid w:val="0070367D"/>
    <w:rsid w:val="00704097"/>
    <w:rsid w:val="00715EDC"/>
    <w:rsid w:val="00746E38"/>
    <w:rsid w:val="0076367F"/>
    <w:rsid w:val="007A6E39"/>
    <w:rsid w:val="007C7524"/>
    <w:rsid w:val="007D4497"/>
    <w:rsid w:val="007E2DBA"/>
    <w:rsid w:val="007F6587"/>
    <w:rsid w:val="00804BD2"/>
    <w:rsid w:val="00857F16"/>
    <w:rsid w:val="00895564"/>
    <w:rsid w:val="008D121C"/>
    <w:rsid w:val="008E0C32"/>
    <w:rsid w:val="0090692B"/>
    <w:rsid w:val="009131E7"/>
    <w:rsid w:val="0092513B"/>
    <w:rsid w:val="00945271"/>
    <w:rsid w:val="0095411E"/>
    <w:rsid w:val="00957CC8"/>
    <w:rsid w:val="009A0070"/>
    <w:rsid w:val="009A3FFD"/>
    <w:rsid w:val="009A7790"/>
    <w:rsid w:val="009D452D"/>
    <w:rsid w:val="00A25B1D"/>
    <w:rsid w:val="00A275F4"/>
    <w:rsid w:val="00A60BFE"/>
    <w:rsid w:val="00A67609"/>
    <w:rsid w:val="00AC5B92"/>
    <w:rsid w:val="00B00389"/>
    <w:rsid w:val="00B3346B"/>
    <w:rsid w:val="00B44110"/>
    <w:rsid w:val="00B67010"/>
    <w:rsid w:val="00B800D7"/>
    <w:rsid w:val="00B83DAE"/>
    <w:rsid w:val="00BF14B5"/>
    <w:rsid w:val="00C2611E"/>
    <w:rsid w:val="00C463F2"/>
    <w:rsid w:val="00C50CED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CD3C61"/>
    <w:rsid w:val="00D06E6C"/>
    <w:rsid w:val="00D119C1"/>
    <w:rsid w:val="00D176E6"/>
    <w:rsid w:val="00D2540E"/>
    <w:rsid w:val="00D317E6"/>
    <w:rsid w:val="00D3276B"/>
    <w:rsid w:val="00D44336"/>
    <w:rsid w:val="00D77A39"/>
    <w:rsid w:val="00DA2184"/>
    <w:rsid w:val="00DC1CFB"/>
    <w:rsid w:val="00DC1FA5"/>
    <w:rsid w:val="00DC30E0"/>
    <w:rsid w:val="00DC30F7"/>
    <w:rsid w:val="00DC74E5"/>
    <w:rsid w:val="00DD0ED5"/>
    <w:rsid w:val="00DD3339"/>
    <w:rsid w:val="00DF1FF3"/>
    <w:rsid w:val="00E25891"/>
    <w:rsid w:val="00E55565"/>
    <w:rsid w:val="00E7391A"/>
    <w:rsid w:val="00E93806"/>
    <w:rsid w:val="00EA5028"/>
    <w:rsid w:val="00EB5A58"/>
    <w:rsid w:val="00EB6666"/>
    <w:rsid w:val="00EB78A3"/>
    <w:rsid w:val="00EC05EE"/>
    <w:rsid w:val="00EE5B32"/>
    <w:rsid w:val="00EE7DDD"/>
    <w:rsid w:val="00EF3A33"/>
    <w:rsid w:val="00F02960"/>
    <w:rsid w:val="00F23004"/>
    <w:rsid w:val="00F53CAA"/>
    <w:rsid w:val="00FB55B7"/>
    <w:rsid w:val="00FD05EC"/>
    <w:rsid w:val="00FD650E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9B89363A-7E68-4675-A8F8-4CA864A06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72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731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2025-05-15T18:19:00Z</cp:lastPrinted>
  <dcterms:created xsi:type="dcterms:W3CDTF">2025-05-13T14:07:00Z</dcterms:created>
  <dcterms:modified xsi:type="dcterms:W3CDTF">2025-05-15T18:25:00Z</dcterms:modified>
</cp:coreProperties>
</file>